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B2" w:rsidRDefault="007E769A" w:rsidP="00720D2E">
      <w:pPr>
        <w:spacing w:after="0"/>
        <w:rPr>
          <w:b/>
        </w:rPr>
      </w:pPr>
      <w:r>
        <w:rPr>
          <w:b/>
        </w:rPr>
        <w:t xml:space="preserve">University </w:t>
      </w:r>
      <w:r w:rsidR="00DE4CB2">
        <w:rPr>
          <w:b/>
        </w:rPr>
        <w:t>of South Carolina</w:t>
      </w:r>
    </w:p>
    <w:p w:rsidR="00720D2E" w:rsidRPr="007E769A" w:rsidRDefault="00DE4CB2" w:rsidP="00720D2E">
      <w:pPr>
        <w:spacing w:after="0"/>
        <w:rPr>
          <w:b/>
        </w:rPr>
      </w:pPr>
      <w:r>
        <w:rPr>
          <w:b/>
        </w:rPr>
        <w:t>US</w:t>
      </w:r>
      <w:r w:rsidR="00D83FDC">
        <w:rPr>
          <w:b/>
        </w:rPr>
        <w:t xml:space="preserve">C Marine Lab HVAC Replacement, Georgetown SC </w:t>
      </w:r>
    </w:p>
    <w:p w:rsidR="00720D2E" w:rsidRPr="007E769A" w:rsidRDefault="00720D2E" w:rsidP="00720D2E">
      <w:pPr>
        <w:spacing w:after="0"/>
        <w:rPr>
          <w:b/>
        </w:rPr>
      </w:pPr>
      <w:r w:rsidRPr="007E769A">
        <w:rPr>
          <w:b/>
        </w:rPr>
        <w:t>Project Number:</w:t>
      </w:r>
      <w:r w:rsidR="00D83FDC">
        <w:rPr>
          <w:b/>
        </w:rPr>
        <w:t xml:space="preserve"> CP00320788</w:t>
      </w:r>
      <w:r w:rsidR="00DE4CB2">
        <w:rPr>
          <w:b/>
        </w:rPr>
        <w:tab/>
      </w:r>
    </w:p>
    <w:p w:rsidR="00720D2E" w:rsidRPr="007E769A" w:rsidRDefault="00720D2E" w:rsidP="00720D2E">
      <w:pPr>
        <w:spacing w:after="0"/>
        <w:rPr>
          <w:b/>
        </w:rPr>
      </w:pPr>
      <w:r w:rsidRPr="007E769A">
        <w:rPr>
          <w:b/>
        </w:rPr>
        <w:t>Project Manager:</w:t>
      </w:r>
      <w:r w:rsidR="00DD1A8A">
        <w:rPr>
          <w:b/>
        </w:rPr>
        <w:t xml:space="preserve">  </w:t>
      </w:r>
      <w:r w:rsidR="00DE4CB2">
        <w:rPr>
          <w:b/>
        </w:rPr>
        <w:t>Dwight Cathcart</w:t>
      </w:r>
    </w:p>
    <w:p w:rsidR="00720D2E" w:rsidRDefault="00720D2E" w:rsidP="00720D2E">
      <w:pPr>
        <w:spacing w:after="0"/>
      </w:pPr>
    </w:p>
    <w:p w:rsidR="00720D2E" w:rsidRPr="007E769A" w:rsidRDefault="007E769A" w:rsidP="00720D2E">
      <w:pPr>
        <w:spacing w:after="0"/>
        <w:rPr>
          <w:b/>
        </w:rPr>
      </w:pPr>
      <w:r w:rsidRPr="007E769A">
        <w:rPr>
          <w:b/>
        </w:rPr>
        <w:t>Addendum Number One (1)</w:t>
      </w:r>
    </w:p>
    <w:p w:rsidR="00720D2E" w:rsidRDefault="00720D2E" w:rsidP="00720D2E">
      <w:pPr>
        <w:spacing w:after="0"/>
      </w:pPr>
    </w:p>
    <w:p w:rsidR="00720D2E" w:rsidRPr="007E769A" w:rsidRDefault="00720D2E" w:rsidP="00720D2E">
      <w:pPr>
        <w:spacing w:after="0"/>
      </w:pPr>
      <w:r w:rsidRPr="007E769A">
        <w:t>DATE:</w:t>
      </w:r>
      <w:r w:rsidRPr="007E769A">
        <w:tab/>
      </w:r>
      <w:r w:rsidR="00D83FDC">
        <w:t>November 13</w:t>
      </w:r>
      <w:r w:rsidR="00DE4CB2">
        <w:t>, 2014</w:t>
      </w:r>
    </w:p>
    <w:p w:rsidR="00720D2E" w:rsidRDefault="00720D2E" w:rsidP="00720D2E">
      <w:pPr>
        <w:spacing w:after="0"/>
      </w:pPr>
    </w:p>
    <w:p w:rsidR="007E769A" w:rsidRDefault="00720D2E" w:rsidP="00720D2E">
      <w:pPr>
        <w:spacing w:after="0"/>
      </w:pPr>
      <w:r>
        <w:t>FROM:</w:t>
      </w:r>
      <w:r w:rsidR="007E769A">
        <w:t xml:space="preserve">  Aimee B. Rish, Procurement Specialist</w:t>
      </w:r>
    </w:p>
    <w:p w:rsidR="00720D2E" w:rsidRDefault="00720D2E" w:rsidP="00720D2E">
      <w:pPr>
        <w:spacing w:after="0"/>
      </w:pPr>
    </w:p>
    <w:p w:rsidR="00720D2E" w:rsidRDefault="00720D2E" w:rsidP="00720D2E">
      <w:pPr>
        <w:spacing w:after="0"/>
      </w:pPr>
      <w:r>
        <w:t>TO:</w:t>
      </w:r>
      <w:r>
        <w:tab/>
        <w:t>All Bidders</w:t>
      </w:r>
    </w:p>
    <w:p w:rsidR="00720D2E" w:rsidRDefault="00720D2E" w:rsidP="00720D2E">
      <w:pPr>
        <w:spacing w:after="0"/>
      </w:pPr>
    </w:p>
    <w:p w:rsidR="00720D2E" w:rsidRDefault="00720D2E" w:rsidP="00720D2E">
      <w:pPr>
        <w:spacing w:after="0"/>
      </w:pPr>
      <w:r>
        <w:t>The following items add to, modify, clarify, or otherwise alter the Drawings and/or specifications and will become a part of the Contract Documents.  Where a portion of the Drawings and/or specifications is added to, modified, clarified, or otherwise altered, the portion not so affected shall remain.  Bidder shall include all effects that these items may have on his proposal.</w:t>
      </w:r>
    </w:p>
    <w:p w:rsidR="00720D2E" w:rsidRDefault="00720D2E" w:rsidP="00720D2E">
      <w:pPr>
        <w:spacing w:after="0"/>
      </w:pPr>
    </w:p>
    <w:p w:rsidR="00824906" w:rsidRDefault="00824906" w:rsidP="00720D2E">
      <w:pPr>
        <w:spacing w:after="0"/>
      </w:pPr>
    </w:p>
    <w:p w:rsidR="00824906" w:rsidRDefault="00824906" w:rsidP="00720D2E">
      <w:pPr>
        <w:spacing w:after="0"/>
      </w:pPr>
      <w:r w:rsidRPr="00824906">
        <w:rPr>
          <w:highlight w:val="yellow"/>
        </w:rPr>
        <w:t>NOTE</w:t>
      </w:r>
      <w:bookmarkStart w:id="0" w:name="_GoBack"/>
      <w:bookmarkEnd w:id="0"/>
      <w:r>
        <w:t xml:space="preserve">: Change in time for Bib opening has been changed to </w:t>
      </w:r>
      <w:r w:rsidRPr="00824906">
        <w:rPr>
          <w:b/>
          <w:u w:val="single"/>
        </w:rPr>
        <w:t>3:00PM</w:t>
      </w:r>
      <w:r>
        <w:t xml:space="preserve"> on November 18, 2014.</w:t>
      </w:r>
    </w:p>
    <w:p w:rsidR="00824906" w:rsidRDefault="00824906" w:rsidP="00720D2E">
      <w:pPr>
        <w:spacing w:after="0"/>
      </w:pPr>
    </w:p>
    <w:p w:rsidR="00720D2E" w:rsidRPr="00241D88" w:rsidRDefault="00720D2E" w:rsidP="00720D2E">
      <w:pPr>
        <w:spacing w:after="0"/>
        <w:rPr>
          <w:b/>
        </w:rPr>
      </w:pPr>
      <w:r w:rsidRPr="00241D88">
        <w:rPr>
          <w:b/>
          <w:u w:val="single"/>
        </w:rPr>
        <w:t xml:space="preserve">Pre-Bid Meeting </w:t>
      </w:r>
    </w:p>
    <w:p w:rsidR="00720D2E" w:rsidRDefault="00720D2E" w:rsidP="00720D2E">
      <w:pPr>
        <w:pStyle w:val="ListParagraph"/>
        <w:numPr>
          <w:ilvl w:val="0"/>
          <w:numId w:val="1"/>
        </w:numPr>
        <w:spacing w:after="0"/>
      </w:pPr>
      <w:r>
        <w:t>The attendance sign in sheet</w:t>
      </w:r>
      <w:r w:rsidR="00DE4CB2">
        <w:t>s</w:t>
      </w:r>
      <w:r>
        <w:t xml:space="preserve"> from the</w:t>
      </w:r>
      <w:r w:rsidR="00DD1A8A">
        <w:t xml:space="preserve"> non</w:t>
      </w:r>
      <w:r w:rsidR="001C7C03">
        <w:t>-</w:t>
      </w:r>
      <w:r w:rsidR="00DE4CB2">
        <w:t xml:space="preserve">mandatory </w:t>
      </w:r>
      <w:r>
        <w:t>pre</w:t>
      </w:r>
      <w:r w:rsidR="007E769A">
        <w:t xml:space="preserve"> </w:t>
      </w:r>
      <w:r>
        <w:t>bid meeting</w:t>
      </w:r>
      <w:r w:rsidR="00DE4CB2">
        <w:t>s are attache</w:t>
      </w:r>
      <w:r w:rsidR="00D83FDC">
        <w:t>d. One was held on site on November 10, 2014 at 1 PM. The attendee sign in sheet is attached.  The writing may be unclear so the information has been typed below;</w:t>
      </w:r>
    </w:p>
    <w:p w:rsidR="000564B6" w:rsidRDefault="000564B6" w:rsidP="00D83FDC">
      <w:pPr>
        <w:pStyle w:val="ListParagraph"/>
        <w:numPr>
          <w:ilvl w:val="1"/>
          <w:numId w:val="1"/>
        </w:numPr>
        <w:spacing w:after="0"/>
      </w:pPr>
      <w:r>
        <w:t>One (1) attendee;</w:t>
      </w:r>
    </w:p>
    <w:p w:rsidR="00D83FDC" w:rsidRDefault="00D83FDC" w:rsidP="000564B6">
      <w:pPr>
        <w:spacing w:after="0"/>
        <w:ind w:left="2160" w:firstLine="720"/>
      </w:pPr>
      <w:r>
        <w:t xml:space="preserve"> Mr. Clyde Olin of Moody Mechanical</w:t>
      </w:r>
    </w:p>
    <w:p w:rsidR="00D83FDC" w:rsidRDefault="00D83FDC" w:rsidP="00D83FDC">
      <w:pPr>
        <w:spacing w:after="0"/>
        <w:ind w:left="2160" w:firstLine="720"/>
      </w:pPr>
      <w:r>
        <w:t>2310 Highmarket St. Georgetown, SC 29440</w:t>
      </w:r>
    </w:p>
    <w:p w:rsidR="00D83FDC" w:rsidRDefault="00D83FDC" w:rsidP="00D83FDC">
      <w:pPr>
        <w:spacing w:after="0"/>
        <w:ind w:left="2160" w:firstLine="720"/>
      </w:pPr>
      <w:r>
        <w:t>Colinmoodys@sc.twcbc.com</w:t>
      </w:r>
    </w:p>
    <w:p w:rsidR="00720D2E" w:rsidRPr="00241D88" w:rsidRDefault="00093231" w:rsidP="00720D2E">
      <w:pPr>
        <w:spacing w:after="0"/>
        <w:rPr>
          <w:b/>
          <w:u w:val="single"/>
        </w:rPr>
      </w:pPr>
      <w:r w:rsidRPr="00241D88">
        <w:rPr>
          <w:b/>
          <w:u w:val="single"/>
        </w:rPr>
        <w:t>General</w:t>
      </w:r>
    </w:p>
    <w:p w:rsidR="00D83FDC" w:rsidRPr="00D83FDC" w:rsidRDefault="00D83FDC" w:rsidP="00D83FDC">
      <w:pPr>
        <w:pStyle w:val="ListParagraph"/>
        <w:numPr>
          <w:ilvl w:val="0"/>
          <w:numId w:val="3"/>
        </w:numPr>
        <w:spacing w:after="0"/>
        <w:rPr>
          <w:b/>
          <w:u w:val="single"/>
        </w:rPr>
      </w:pPr>
      <w:r>
        <w:t>Correspondence has been received from HVAC Equipment Manufacturers claiming this project has been rebid five (5) times.  For clarification purposes this project has only be bid one (1) time previous.  It has since been redesigned and the specifications have been edited.</w:t>
      </w:r>
    </w:p>
    <w:p w:rsidR="00D83FDC" w:rsidRPr="000564B6" w:rsidRDefault="00D83FDC" w:rsidP="000564B6">
      <w:pPr>
        <w:pStyle w:val="ListParagraph"/>
        <w:numPr>
          <w:ilvl w:val="0"/>
          <w:numId w:val="3"/>
        </w:numPr>
      </w:pPr>
      <w:r w:rsidRPr="00D83FDC">
        <w:rPr>
          <w:rFonts w:ascii="Calibri" w:hAnsi="Calibri"/>
        </w:rPr>
        <w:t>The unit as specified is actually not a 100% outside air unit. It is a standard roof top package unit with a variab</w:t>
      </w:r>
      <w:r>
        <w:rPr>
          <w:rFonts w:ascii="Calibri" w:hAnsi="Calibri"/>
        </w:rPr>
        <w:t xml:space="preserve">le speed drive and controls.  You will find in the </w:t>
      </w:r>
      <w:r w:rsidRPr="00D83FDC">
        <w:rPr>
          <w:rFonts w:ascii="Calibri" w:hAnsi="Calibri"/>
        </w:rPr>
        <w:t>specifications t</w:t>
      </w:r>
      <w:r>
        <w:rPr>
          <w:rFonts w:ascii="Calibri" w:hAnsi="Calibri"/>
        </w:rPr>
        <w:t>hat t</w:t>
      </w:r>
      <w:r w:rsidRPr="00D83FDC">
        <w:rPr>
          <w:rFonts w:ascii="Calibri" w:hAnsi="Calibri"/>
        </w:rPr>
        <w:t>he unit only has 1,700 CFM of outside air</w:t>
      </w:r>
      <w:r>
        <w:rPr>
          <w:rFonts w:ascii="Calibri" w:hAnsi="Calibri"/>
        </w:rPr>
        <w:t>,</w:t>
      </w:r>
      <w:r w:rsidRPr="00D83FDC">
        <w:rPr>
          <w:rFonts w:ascii="Calibri" w:hAnsi="Calibri"/>
        </w:rPr>
        <w:t xml:space="preserve"> which is only 50% of the total air. The unit bypasses 50% of the discharge air back to the inlet to reduce the entering air temperature to allow us to use a standard roof top package unit and not a 100% outside air unit.</w:t>
      </w:r>
    </w:p>
    <w:p w:rsidR="00241D88" w:rsidRPr="00D83FDC" w:rsidRDefault="00241D88" w:rsidP="00D83FDC">
      <w:pPr>
        <w:spacing w:after="0"/>
        <w:rPr>
          <w:b/>
          <w:u w:val="single"/>
        </w:rPr>
      </w:pPr>
      <w:r w:rsidRPr="00D83FDC">
        <w:rPr>
          <w:b/>
          <w:u w:val="single"/>
        </w:rPr>
        <w:t>Clarification</w:t>
      </w:r>
    </w:p>
    <w:p w:rsidR="007B75D3" w:rsidRPr="007B75D3" w:rsidRDefault="007B75D3" w:rsidP="007B75D3">
      <w:pPr>
        <w:pStyle w:val="ListParagraph"/>
        <w:numPr>
          <w:ilvl w:val="0"/>
          <w:numId w:val="4"/>
        </w:numPr>
      </w:pPr>
      <w:r w:rsidRPr="007B75D3">
        <w:rPr>
          <w:rFonts w:ascii="Calibri" w:hAnsi="Calibri"/>
        </w:rPr>
        <w:t xml:space="preserve">The length of a standard 7.5 ton roof top </w:t>
      </w:r>
      <w:r>
        <w:rPr>
          <w:rFonts w:ascii="Calibri" w:hAnsi="Calibri"/>
        </w:rPr>
        <w:t xml:space="preserve">unit </w:t>
      </w:r>
      <w:r w:rsidRPr="007B75D3">
        <w:rPr>
          <w:rFonts w:ascii="Calibri" w:hAnsi="Calibri"/>
        </w:rPr>
        <w:t xml:space="preserve">and a standard 10 ton roof top are about the same length. The width is about 10 inches wider. An 8 inch high curb would only be a 9 inch </w:t>
      </w:r>
      <w:r w:rsidRPr="007B75D3">
        <w:rPr>
          <w:rFonts w:ascii="Calibri" w:hAnsi="Calibri"/>
        </w:rPr>
        <w:lastRenderedPageBreak/>
        <w:t>transition. If the height of th</w:t>
      </w:r>
      <w:r>
        <w:rPr>
          <w:rFonts w:ascii="Calibri" w:hAnsi="Calibri"/>
        </w:rPr>
        <w:t>e curb adapter is a problem it</w:t>
      </w:r>
      <w:r w:rsidRPr="007B75D3">
        <w:rPr>
          <w:rFonts w:ascii="Calibri" w:hAnsi="Calibri"/>
        </w:rPr>
        <w:t xml:space="preserve"> can be increased to up to 12 inches.</w:t>
      </w:r>
      <w:r>
        <w:rPr>
          <w:rFonts w:ascii="Calibri" w:hAnsi="Calibri"/>
        </w:rPr>
        <w:t xml:space="preserve">  It is clearly stated in the bid documents that it is the </w:t>
      </w:r>
      <w:r w:rsidR="001038E2">
        <w:rPr>
          <w:rFonts w:ascii="Calibri" w:hAnsi="Calibri"/>
        </w:rPr>
        <w:t>contractor’s</w:t>
      </w:r>
      <w:r>
        <w:rPr>
          <w:rFonts w:ascii="Calibri" w:hAnsi="Calibri"/>
        </w:rPr>
        <w:t xml:space="preserve"> responsibility to modify the existing curb to accept the unit they plan to provide.</w:t>
      </w:r>
    </w:p>
    <w:p w:rsidR="000564B6" w:rsidRPr="000564B6" w:rsidRDefault="000564B6" w:rsidP="000564B6">
      <w:pPr>
        <w:pStyle w:val="ListParagraph"/>
        <w:numPr>
          <w:ilvl w:val="0"/>
          <w:numId w:val="4"/>
        </w:numPr>
      </w:pPr>
      <w:r>
        <w:t>Because the work area is located inside the roof well and there is no concern about the height of the unit, bidders are also allowed to revise the maximum curb adaptor height requirement to 12 inches.</w:t>
      </w:r>
    </w:p>
    <w:p w:rsidR="00641EA0" w:rsidRPr="00565174" w:rsidRDefault="007B75D3" w:rsidP="000564B6">
      <w:pPr>
        <w:pStyle w:val="ListParagraph"/>
        <w:numPr>
          <w:ilvl w:val="0"/>
          <w:numId w:val="4"/>
        </w:numPr>
      </w:pPr>
      <w:r w:rsidRPr="007B75D3">
        <w:rPr>
          <w:rFonts w:ascii="Calibri" w:hAnsi="Calibri"/>
        </w:rPr>
        <w:t>The supply air and return air connections on the Trane roof top package unit are close coupled. The ductwork would h</w:t>
      </w:r>
      <w:r>
        <w:rPr>
          <w:rFonts w:ascii="Calibri" w:hAnsi="Calibri"/>
        </w:rPr>
        <w:t>ave to be slightly modified as shown i</w:t>
      </w:r>
      <w:r w:rsidRPr="007B75D3">
        <w:rPr>
          <w:rFonts w:ascii="Calibri" w:hAnsi="Calibri"/>
        </w:rPr>
        <w:t xml:space="preserve">n the </w:t>
      </w:r>
      <w:r>
        <w:rPr>
          <w:rFonts w:ascii="Calibri" w:hAnsi="Calibri"/>
        </w:rPr>
        <w:t xml:space="preserve">attached </w:t>
      </w:r>
      <w:r w:rsidRPr="007B75D3">
        <w:rPr>
          <w:rFonts w:ascii="Calibri" w:hAnsi="Calibri"/>
        </w:rPr>
        <w:t xml:space="preserve">ductwork drawing with the ductwork offset modification marked in green. </w:t>
      </w:r>
    </w:p>
    <w:p w:rsidR="00565174" w:rsidRDefault="00565174" w:rsidP="00565174">
      <w:pPr>
        <w:spacing w:after="0"/>
      </w:pPr>
      <w:r>
        <w:rPr>
          <w:b/>
          <w:u w:val="single"/>
        </w:rPr>
        <w:t>Drawings</w:t>
      </w:r>
      <w:r>
        <w:t> </w:t>
      </w:r>
    </w:p>
    <w:p w:rsidR="00565174" w:rsidRDefault="00565174" w:rsidP="00565174">
      <w:pPr>
        <w:pStyle w:val="ListParagraph"/>
        <w:numPr>
          <w:ilvl w:val="0"/>
          <w:numId w:val="7"/>
        </w:numPr>
      </w:pPr>
      <w:r w:rsidRPr="007B75D3">
        <w:rPr>
          <w:rFonts w:ascii="Calibri" w:hAnsi="Calibri"/>
        </w:rPr>
        <w:t xml:space="preserve">Attached is a revised </w:t>
      </w:r>
      <w:r>
        <w:t>drawing M-1. Marked in green is an alternate duct routing for units that have close coupled connections for supply air and return air connections.</w:t>
      </w:r>
    </w:p>
    <w:p w:rsidR="00241D88" w:rsidRPr="00241D88" w:rsidRDefault="007B75D3" w:rsidP="00241D88">
      <w:pPr>
        <w:spacing w:after="0"/>
        <w:rPr>
          <w:b/>
          <w:u w:val="single"/>
        </w:rPr>
      </w:pPr>
      <w:r>
        <w:rPr>
          <w:b/>
          <w:u w:val="single"/>
        </w:rPr>
        <w:t>Changes</w:t>
      </w:r>
    </w:p>
    <w:p w:rsidR="007B75D3" w:rsidRDefault="000564B6" w:rsidP="007B75D3">
      <w:pPr>
        <w:pStyle w:val="ListParagraph"/>
        <w:numPr>
          <w:ilvl w:val="0"/>
          <w:numId w:val="5"/>
        </w:numPr>
        <w:spacing w:after="0"/>
      </w:pPr>
      <w:r w:rsidRPr="000564B6">
        <w:rPr>
          <w:rFonts w:ascii="Calibri" w:hAnsi="Calibri"/>
        </w:rPr>
        <w:t xml:space="preserve">Contractors are allowed to use round insulated duct for the bypass duct, however </w:t>
      </w:r>
      <w:r>
        <w:t>the transition fittings and damper connections must remain sheet metal.</w:t>
      </w:r>
    </w:p>
    <w:p w:rsidR="00565174" w:rsidRDefault="00565174" w:rsidP="007B75D3">
      <w:pPr>
        <w:pStyle w:val="ListParagraph"/>
        <w:numPr>
          <w:ilvl w:val="0"/>
          <w:numId w:val="5"/>
        </w:numPr>
        <w:spacing w:after="0"/>
      </w:pPr>
      <w:r>
        <w:t xml:space="preserve">Bid closing time has been changed to 3:00 PM on November 18, 2014.  </w:t>
      </w:r>
    </w:p>
    <w:p w:rsidR="00565174" w:rsidRDefault="00565174" w:rsidP="007B75D3">
      <w:pPr>
        <w:pStyle w:val="ListParagraph"/>
        <w:numPr>
          <w:ilvl w:val="0"/>
          <w:numId w:val="5"/>
        </w:numPr>
        <w:spacing w:after="0"/>
      </w:pPr>
      <w:r>
        <w:t>NO CHANGE TO BID LOCATION.</w:t>
      </w:r>
    </w:p>
    <w:p w:rsidR="00720D2E" w:rsidRDefault="00720D2E" w:rsidP="00720D2E">
      <w:pPr>
        <w:spacing w:after="0"/>
      </w:pPr>
    </w:p>
    <w:p w:rsidR="00DA3073" w:rsidRPr="00DA3073" w:rsidRDefault="00DA3073" w:rsidP="00720D2E">
      <w:pPr>
        <w:spacing w:after="0"/>
        <w:rPr>
          <w:b/>
        </w:rPr>
      </w:pPr>
      <w:r w:rsidRPr="00DA3073">
        <w:rPr>
          <w:b/>
        </w:rPr>
        <w:t>END OF ADDENDUM Number One (1)</w:t>
      </w:r>
    </w:p>
    <w:sectPr w:rsidR="00DA3073" w:rsidRPr="00DA3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A66A9"/>
    <w:multiLevelType w:val="hybridMultilevel"/>
    <w:tmpl w:val="B20AA3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8F3645"/>
    <w:multiLevelType w:val="hybridMultilevel"/>
    <w:tmpl w:val="DBBC5FD4"/>
    <w:lvl w:ilvl="0" w:tplc="879252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B510BD"/>
    <w:multiLevelType w:val="hybridMultilevel"/>
    <w:tmpl w:val="B2389F8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6326B8"/>
    <w:multiLevelType w:val="hybridMultilevel"/>
    <w:tmpl w:val="D56E607A"/>
    <w:lvl w:ilvl="0" w:tplc="48125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AE4023"/>
    <w:multiLevelType w:val="hybridMultilevel"/>
    <w:tmpl w:val="40FA2A74"/>
    <w:lvl w:ilvl="0" w:tplc="74681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A1C37"/>
    <w:multiLevelType w:val="hybridMultilevel"/>
    <w:tmpl w:val="2FDC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83408"/>
    <w:multiLevelType w:val="hybridMultilevel"/>
    <w:tmpl w:val="BF16499E"/>
    <w:lvl w:ilvl="0" w:tplc="A1FCAB6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2E"/>
    <w:rsid w:val="000564B6"/>
    <w:rsid w:val="00093231"/>
    <w:rsid w:val="001038E2"/>
    <w:rsid w:val="001C7C03"/>
    <w:rsid w:val="00233BF4"/>
    <w:rsid w:val="00241D88"/>
    <w:rsid w:val="00362BD0"/>
    <w:rsid w:val="00465D84"/>
    <w:rsid w:val="00565174"/>
    <w:rsid w:val="00641EA0"/>
    <w:rsid w:val="00720D2E"/>
    <w:rsid w:val="007B75D3"/>
    <w:rsid w:val="007E769A"/>
    <w:rsid w:val="007F14A1"/>
    <w:rsid w:val="00824906"/>
    <w:rsid w:val="00D83FDC"/>
    <w:rsid w:val="00DA3073"/>
    <w:rsid w:val="00DD1A8A"/>
    <w:rsid w:val="00D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2E"/>
    <w:pPr>
      <w:ind w:left="720"/>
      <w:contextualSpacing/>
    </w:pPr>
  </w:style>
  <w:style w:type="character" w:styleId="Hyperlink">
    <w:name w:val="Hyperlink"/>
    <w:basedOn w:val="DefaultParagraphFont"/>
    <w:uiPriority w:val="99"/>
    <w:unhideWhenUsed/>
    <w:rsid w:val="00241D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2E"/>
    <w:pPr>
      <w:ind w:left="720"/>
      <w:contextualSpacing/>
    </w:pPr>
  </w:style>
  <w:style w:type="character" w:styleId="Hyperlink">
    <w:name w:val="Hyperlink"/>
    <w:basedOn w:val="DefaultParagraphFont"/>
    <w:uiPriority w:val="99"/>
    <w:unhideWhenUsed/>
    <w:rsid w:val="00241D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64460">
      <w:bodyDiv w:val="1"/>
      <w:marLeft w:val="0"/>
      <w:marRight w:val="0"/>
      <w:marTop w:val="0"/>
      <w:marBottom w:val="0"/>
      <w:divBdr>
        <w:top w:val="none" w:sz="0" w:space="0" w:color="auto"/>
        <w:left w:val="none" w:sz="0" w:space="0" w:color="auto"/>
        <w:bottom w:val="none" w:sz="0" w:space="0" w:color="auto"/>
        <w:right w:val="none" w:sz="0" w:space="0" w:color="auto"/>
      </w:divBdr>
    </w:div>
    <w:div w:id="578831870">
      <w:bodyDiv w:val="1"/>
      <w:marLeft w:val="0"/>
      <w:marRight w:val="0"/>
      <w:marTop w:val="0"/>
      <w:marBottom w:val="0"/>
      <w:divBdr>
        <w:top w:val="none" w:sz="0" w:space="0" w:color="auto"/>
        <w:left w:val="none" w:sz="0" w:space="0" w:color="auto"/>
        <w:bottom w:val="none" w:sz="0" w:space="0" w:color="auto"/>
        <w:right w:val="none" w:sz="0" w:space="0" w:color="auto"/>
      </w:divBdr>
    </w:div>
    <w:div w:id="766852284">
      <w:bodyDiv w:val="1"/>
      <w:marLeft w:val="0"/>
      <w:marRight w:val="0"/>
      <w:marTop w:val="0"/>
      <w:marBottom w:val="0"/>
      <w:divBdr>
        <w:top w:val="none" w:sz="0" w:space="0" w:color="auto"/>
        <w:left w:val="none" w:sz="0" w:space="0" w:color="auto"/>
        <w:bottom w:val="none" w:sz="0" w:space="0" w:color="auto"/>
        <w:right w:val="none" w:sz="0" w:space="0" w:color="auto"/>
      </w:divBdr>
    </w:div>
    <w:div w:id="959071473">
      <w:bodyDiv w:val="1"/>
      <w:marLeft w:val="0"/>
      <w:marRight w:val="0"/>
      <w:marTop w:val="0"/>
      <w:marBottom w:val="0"/>
      <w:divBdr>
        <w:top w:val="none" w:sz="0" w:space="0" w:color="auto"/>
        <w:left w:val="none" w:sz="0" w:space="0" w:color="auto"/>
        <w:bottom w:val="none" w:sz="0" w:space="0" w:color="auto"/>
        <w:right w:val="none" w:sz="0" w:space="0" w:color="auto"/>
      </w:divBdr>
    </w:div>
    <w:div w:id="1214805545">
      <w:bodyDiv w:val="1"/>
      <w:marLeft w:val="0"/>
      <w:marRight w:val="0"/>
      <w:marTop w:val="0"/>
      <w:marBottom w:val="0"/>
      <w:divBdr>
        <w:top w:val="none" w:sz="0" w:space="0" w:color="auto"/>
        <w:left w:val="none" w:sz="0" w:space="0" w:color="auto"/>
        <w:bottom w:val="none" w:sz="0" w:space="0" w:color="auto"/>
        <w:right w:val="none" w:sz="0" w:space="0" w:color="auto"/>
      </w:divBdr>
    </w:div>
    <w:div w:id="1936941608">
      <w:bodyDiv w:val="1"/>
      <w:marLeft w:val="0"/>
      <w:marRight w:val="0"/>
      <w:marTop w:val="0"/>
      <w:marBottom w:val="0"/>
      <w:divBdr>
        <w:top w:val="none" w:sz="0" w:space="0" w:color="auto"/>
        <w:left w:val="none" w:sz="0" w:space="0" w:color="auto"/>
        <w:bottom w:val="none" w:sz="0" w:space="0" w:color="auto"/>
        <w:right w:val="none" w:sz="0" w:space="0" w:color="auto"/>
      </w:divBdr>
    </w:div>
    <w:div w:id="19493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E303-1DF9-4756-873D-723B8589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 AIMEE</dc:creator>
  <cp:lastModifiedBy>Lind Jackson</cp:lastModifiedBy>
  <cp:revision>2</cp:revision>
  <cp:lastPrinted>2014-06-16T20:17:00Z</cp:lastPrinted>
  <dcterms:created xsi:type="dcterms:W3CDTF">2014-11-13T19:37:00Z</dcterms:created>
  <dcterms:modified xsi:type="dcterms:W3CDTF">2014-11-13T19:37:00Z</dcterms:modified>
</cp:coreProperties>
</file>